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B66611" w14:paraId="59C95BD4" w14:textId="77777777" w:rsidTr="00991585">
        <w:trPr>
          <w:trHeight w:val="648"/>
        </w:trPr>
        <w:tc>
          <w:tcPr>
            <w:tcW w:w="9540" w:type="dxa"/>
            <w:shd w:val="clear" w:color="auto" w:fill="000080"/>
            <w:vAlign w:val="center"/>
            <w:hideMark/>
          </w:tcPr>
          <w:p w14:paraId="74938104" w14:textId="79E20B47" w:rsidR="008D23A7" w:rsidRPr="00B66611" w:rsidRDefault="008D23A7" w:rsidP="002953C9">
            <w:pPr>
              <w:widowControl/>
              <w:spacing w:before="120" w:after="120"/>
              <w:rPr>
                <w:b/>
                <w:bCs/>
                <w:szCs w:val="20"/>
                <w:lang w:val="en-US" w:eastAsia="zh-CN"/>
              </w:rPr>
            </w:pPr>
            <w:bookmarkStart w:id="0" w:name="_Toc104876522"/>
            <w:bookmarkStart w:id="1" w:name="_Toc116219487"/>
            <w:r w:rsidRPr="00B66611">
              <w:rPr>
                <w:b/>
                <w:bCs/>
                <w:szCs w:val="20"/>
                <w:lang w:val="en-US"/>
              </w:rPr>
              <w:t>Microsoft</w:t>
            </w:r>
            <w:r w:rsidRPr="00B66611">
              <w:rPr>
                <w:b/>
                <w:bCs/>
                <w:szCs w:val="20"/>
                <w:vertAlign w:val="superscript"/>
                <w:lang w:val="en-US"/>
              </w:rPr>
              <w:t>®</w:t>
            </w:r>
            <w:r w:rsidRPr="00B66611">
              <w:rPr>
                <w:b/>
                <w:bCs/>
                <w:szCs w:val="20"/>
                <w:lang w:val="en-US"/>
              </w:rPr>
              <w:t xml:space="preserve"> </w:t>
            </w:r>
            <w:bookmarkStart w:id="2" w:name="_Hlk524083377"/>
            <w:bookmarkEnd w:id="0"/>
            <w:bookmarkEnd w:id="1"/>
            <w:r w:rsidR="00B66611" w:rsidRPr="00B66611">
              <w:rPr>
                <w:b/>
                <w:bCs/>
                <w:szCs w:val="20"/>
                <w:lang w:val="en-US"/>
              </w:rPr>
              <w:t>Powe</w:t>
            </w:r>
            <w:r w:rsidR="00B66611">
              <w:rPr>
                <w:b/>
                <w:bCs/>
                <w:szCs w:val="20"/>
                <w:lang w:val="en-US"/>
              </w:rPr>
              <w:t>rPoint</w:t>
            </w:r>
            <w:r w:rsidRPr="00B66611">
              <w:rPr>
                <w:b/>
                <w:bCs/>
                <w:szCs w:val="20"/>
                <w:vertAlign w:val="superscript"/>
                <w:lang w:val="en-US"/>
              </w:rPr>
              <w:t xml:space="preserve">® </w:t>
            </w:r>
            <w:bookmarkEnd w:id="2"/>
            <w:r w:rsidRPr="00B66611">
              <w:rPr>
                <w:b/>
                <w:bCs/>
                <w:szCs w:val="20"/>
                <w:lang w:val="en-US"/>
              </w:rPr>
              <w:t xml:space="preserve">2019 </w:t>
            </w:r>
            <w:r>
              <w:rPr>
                <w:b/>
                <w:bCs/>
                <w:szCs w:val="20"/>
                <w:u w:val="single"/>
              </w:rPr>
              <w:fldChar w:fldCharType="begin">
                <w:ffData>
                  <w:name w:val="Text33"/>
                  <w:enabled/>
                  <w:calcOnExit w:val="0"/>
                  <w:textInput/>
                </w:ffData>
              </w:fldChar>
            </w:r>
            <w:bookmarkStart w:id="3" w:name="Text33"/>
            <w:r w:rsidR="00F268AF" w:rsidRPr="00B66611">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323C54">
              <w:rPr>
                <w:b/>
                <w:bCs/>
                <w:noProof/>
                <w:szCs w:val="20"/>
                <w:u w:val="single"/>
              </w:rPr>
              <w:t> </w:t>
            </w:r>
            <w:r w:rsidR="00323C54">
              <w:rPr>
                <w:b/>
                <w:bCs/>
                <w:noProof/>
                <w:szCs w:val="20"/>
                <w:u w:val="single"/>
              </w:rPr>
              <w:t> </w:t>
            </w:r>
            <w:r w:rsidR="00323C54">
              <w:rPr>
                <w:b/>
                <w:bCs/>
                <w:noProof/>
                <w:szCs w:val="20"/>
                <w:u w:val="single"/>
              </w:rPr>
              <w:t> </w:t>
            </w:r>
            <w:r w:rsidR="00323C54">
              <w:rPr>
                <w:b/>
                <w:bCs/>
                <w:noProof/>
                <w:szCs w:val="20"/>
                <w:u w:val="single"/>
              </w:rPr>
              <w:t> </w:t>
            </w:r>
            <w:r w:rsidR="00323C54">
              <w:rPr>
                <w:b/>
                <w:bCs/>
                <w:noProof/>
                <w:szCs w:val="20"/>
                <w:u w:val="single"/>
              </w:rPr>
              <w:t> </w:t>
            </w:r>
            <w:bookmarkEnd w:id="4"/>
            <w:r>
              <w:fldChar w:fldCharType="end"/>
            </w:r>
            <w:bookmarkEnd w:id="3"/>
            <w:r w:rsidR="002953C9" w:rsidRPr="001E6FD1">
              <w:rPr>
                <w:b/>
                <w:bCs/>
                <w:szCs w:val="20"/>
                <w:vertAlign w:val="superscript"/>
              </w:rPr>
              <w:footnoteReference w:id="2"/>
            </w:r>
            <w:r w:rsidR="002953C9" w:rsidRPr="00B66611">
              <w:rPr>
                <w:lang w:val="en-US"/>
              </w:rPr>
              <w:t xml:space="preserve"> </w:t>
            </w:r>
            <w:r w:rsidRPr="00B66611">
              <w:rPr>
                <w:b/>
                <w:bCs/>
                <w:szCs w:val="20"/>
                <w:lang w:val="en-US"/>
              </w:rPr>
              <w:t xml:space="preserve">Edition </w:t>
            </w:r>
            <w:r w:rsidR="002953C9" w:rsidRPr="001E6FD1">
              <w:rPr>
                <w:b/>
                <w:bCs/>
                <w:szCs w:val="20"/>
                <w:vertAlign w:val="superscript"/>
              </w:rPr>
              <w:footnoteReference w:id="3"/>
            </w:r>
          </w:p>
        </w:tc>
      </w:tr>
      <w:tr w:rsidR="008D23A7" w:rsidRPr="00B66611" w14:paraId="2A7F89CC" w14:textId="77777777" w:rsidTr="00991585">
        <w:trPr>
          <w:trHeight w:val="72"/>
        </w:trPr>
        <w:tc>
          <w:tcPr>
            <w:tcW w:w="9540" w:type="dxa"/>
          </w:tcPr>
          <w:p w14:paraId="1CD4CB14" w14:textId="77777777" w:rsidR="008D23A7" w:rsidRPr="00B66611"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12C7AB1F"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323C54">
              <w:rPr>
                <w:noProof/>
                <w:sz w:val="24"/>
                <w:szCs w:val="20"/>
                <w:u w:val="single"/>
              </w:rPr>
              <w:t> </w:t>
            </w:r>
            <w:r w:rsidR="00323C54">
              <w:rPr>
                <w:noProof/>
                <w:sz w:val="24"/>
                <w:szCs w:val="20"/>
                <w:u w:val="single"/>
              </w:rPr>
              <w:t> </w:t>
            </w:r>
            <w:r w:rsidR="00323C54">
              <w:rPr>
                <w:noProof/>
                <w:sz w:val="24"/>
                <w:szCs w:val="20"/>
                <w:u w:val="single"/>
              </w:rPr>
              <w:t> </w:t>
            </w:r>
            <w:r w:rsidR="00323C54">
              <w:rPr>
                <w:noProof/>
                <w:sz w:val="24"/>
                <w:szCs w:val="20"/>
                <w:u w:val="single"/>
              </w:rPr>
              <w:t> </w:t>
            </w:r>
            <w:r w:rsidR="00323C54">
              <w:rPr>
                <w:noProof/>
                <w:sz w:val="24"/>
                <w:szCs w:val="20"/>
                <w:u w:val="single"/>
              </w:rPr>
              <w:t> </w:t>
            </w:r>
            <w:r>
              <w:fldChar w:fldCharType="end"/>
            </w:r>
            <w:r w:rsidR="002953C9"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19394961" w:rsidR="00FD2E77" w:rsidRPr="00583E0B" w:rsidRDefault="00FD75BC" w:rsidP="009A7D95">
      <w:pPr>
        <w:spacing w:before="120" w:after="120"/>
      </w:pPr>
      <w:r>
        <w:rPr>
          <w:b/>
          <w:sz w:val="20"/>
          <w:szCs w:val="20"/>
        </w:rPr>
        <w:t xml:space="preserve">Vielen Dank, dass Sie sich für eine Softwareanwendung entschieden haben, die Microsoft </w:t>
      </w:r>
      <w:r w:rsidR="00B66611">
        <w:rPr>
          <w:b/>
          <w:sz w:val="20"/>
          <w:szCs w:val="20"/>
        </w:rPr>
        <w:t>PowerPoint</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24D7C4DC" w:rsidR="0000160A" w:rsidRPr="00583E0B" w:rsidRDefault="0000160A" w:rsidP="0032370C">
      <w:pPr>
        <w:spacing w:before="120" w:after="120"/>
      </w:pPr>
      <w:r>
        <w:rPr>
          <w:sz w:val="20"/>
          <w:szCs w:val="20"/>
        </w:rPr>
        <w:t xml:space="preserve">Dieser Vertrag beschreibt Ihre Rechte und die Bedingungen, unter denen Sie die Microsoft </w:t>
      </w:r>
      <w:r w:rsidR="00B66611">
        <w:rPr>
          <w:sz w:val="20"/>
          <w:szCs w:val="20"/>
        </w:rPr>
        <w:t>PowerPoint</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ÜBERBLICK.</w:t>
      </w:r>
    </w:p>
    <w:p w14:paraId="692B3DEC" w14:textId="283CA0B6"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B66611">
        <w:rPr>
          <w:bCs/>
          <w:sz w:val="20"/>
          <w:szCs w:val="20"/>
        </w:rPr>
        <w:t>PowerPoint</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lastRenderedPageBreak/>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8"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 xml:space="preserve">wenn Sie internetbasierte Funktionen nutzen, dürfen Sie diese Funktionen auf keinerlei Weise </w:t>
      </w:r>
      <w:r>
        <w:rPr>
          <w:sz w:val="20"/>
          <w:szCs w:val="20"/>
        </w:rPr>
        <w:lastRenderedPageBreak/>
        <w:t>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w:t>
      </w:r>
      <w:r>
        <w:rPr>
          <w:sz w:val="20"/>
          <w:szCs w:val="20"/>
        </w:rPr>
        <w:lastRenderedPageBreak/>
        <w:t>Übertragung auch alle früheren Versionen der Software umfassen. Um diese Übertragung durchzuführen, müssen Sie den Originaldatenträger, das Echtheitszertifikat, falls zutreffend, den Produktschlüssel und den Kaufnachweis direkt an diese andere Person übertragen, ohne Kopien 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9"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 xml:space="preserve">verbindliches Einzelschiedsverfahren vor der American Arbitration </w:t>
      </w:r>
      <w:r>
        <w:rPr>
          <w:b/>
          <w:sz w:val="20"/>
          <w:szCs w:val="20"/>
        </w:rPr>
        <w:lastRenderedPageBreak/>
        <w:t>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1"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2"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w:t>
      </w:r>
      <w:r>
        <w:rPr>
          <w:sz w:val="20"/>
          <w:szCs w:val="20"/>
        </w:rPr>
        <w:lastRenderedPageBreak/>
        <w:t>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w:t>
      </w:r>
      <w:r w:rsidRPr="002953C9">
        <w:rPr>
          <w:spacing w:val="-2"/>
          <w:sz w:val="20"/>
          <w:szCs w:val="20"/>
        </w:rPr>
        <w:lastRenderedPageBreak/>
        <w:t>ist, müssen Sie ein „Berechtigter Militärbenutzer“ sein. Um ein Qualifizierter Militärischer Nutzer in den Vereinigten Staaten von Amerika zu sein, müssen Sie ein autorisierter Kunde des Streitkräfte-Ladens („Exchange“) in Übereinstimmung mit den geltenden US-Bundesgesetzen und -Vorschriften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B66611" w:rsidRDefault="00D974F1" w:rsidP="009A7D95">
      <w:pPr>
        <w:numPr>
          <w:ilvl w:val="0"/>
          <w:numId w:val="2"/>
        </w:numPr>
        <w:spacing w:before="120" w:after="120"/>
        <w:rPr>
          <w:lang w:val="en-US"/>
        </w:rPr>
      </w:pPr>
      <w:r w:rsidRPr="00B66611">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B66611" w:rsidRDefault="00D974F1" w:rsidP="009A7D95">
      <w:pPr>
        <w:numPr>
          <w:ilvl w:val="0"/>
          <w:numId w:val="2"/>
        </w:numPr>
        <w:spacing w:before="120" w:after="120"/>
        <w:rPr>
          <w:lang w:val="en-US"/>
        </w:rPr>
      </w:pPr>
      <w:r w:rsidRPr="00B66611">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Kanada. </w:t>
      </w:r>
      <w:r>
        <w:rPr>
          <w:bCs/>
          <w:sz w:val="20"/>
          <w:szCs w:val="20"/>
        </w:rPr>
        <w:t>Sie können den Empfang von Aktualisierungen auf Ihrem Gerät einstellen, indem Sie den Internetzugang deaktivieren. Wenn Sie sich wieder mit dem Internet verbinden, wird die Software 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w:t>
      </w:r>
      <w:r>
        <w:rPr>
          <w:bCs/>
          <w:sz w:val="20"/>
          <w:szCs w:val="20"/>
        </w:rPr>
        <w:lastRenderedPageBreak/>
        <w:t>Technologien, Werbeaktionen, Produktnamen, Produktfeedback und Produktverbesserungen („Feedback“), geben Sie Microsoft kostenlos, gebührenfrei oder in sonstiger Weise das Recht, 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38E09022" w:rsidR="0039417B" w:rsidRPr="00583E0B" w:rsidRDefault="003E7E64" w:rsidP="009A7D95">
      <w:pPr>
        <w:spacing w:before="120" w:after="120"/>
      </w:pPr>
      <w:r>
        <w:rPr>
          <w:bCs/>
          <w:sz w:val="20"/>
          <w:szCs w:val="20"/>
        </w:rPr>
        <w:t xml:space="preserve">Microsoft und </w:t>
      </w:r>
      <w:r w:rsidR="00B66611">
        <w:rPr>
          <w:bCs/>
          <w:sz w:val="20"/>
          <w:szCs w:val="20"/>
        </w:rPr>
        <w:t>PowerPoint</w:t>
      </w:r>
      <w:r>
        <w:rPr>
          <w:bCs/>
          <w:sz w:val="20"/>
          <w:szCs w:val="20"/>
        </w:rPr>
        <w:t xml:space="preserve"> sind eingetragene Marken der Microsoft Corporation in den Vereinigten Staaten bzw. anderen Ländern.</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3567E" w14:textId="77777777" w:rsidR="002C1B45" w:rsidRDefault="002C1B45" w:rsidP="00FD75BC">
      <w:r>
        <w:separator/>
      </w:r>
    </w:p>
  </w:endnote>
  <w:endnote w:type="continuationSeparator" w:id="0">
    <w:p w14:paraId="74C7B6D5" w14:textId="77777777" w:rsidR="002C1B45" w:rsidRDefault="002C1B45" w:rsidP="00FD75BC">
      <w:r>
        <w:continuationSeparator/>
      </w:r>
    </w:p>
  </w:endnote>
  <w:endnote w:type="continuationNotice" w:id="1">
    <w:p w14:paraId="100F9BA3" w14:textId="77777777" w:rsidR="002C1B45" w:rsidRDefault="002C1B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795B9242" w:rsidR="00D93C4E" w:rsidRPr="001E6FD1" w:rsidRDefault="00B66611" w:rsidP="00D93C4E">
          <w:pPr>
            <w:tabs>
              <w:tab w:val="center" w:pos="4680"/>
              <w:tab w:val="right" w:pos="9360"/>
            </w:tabs>
            <w:rPr>
              <w:sz w:val="16"/>
              <w:szCs w:val="18"/>
            </w:rPr>
          </w:pPr>
          <w:r>
            <w:rPr>
              <w:sz w:val="16"/>
              <w:szCs w:val="18"/>
            </w:rPr>
            <w:t>PowerPoint</w:t>
          </w:r>
          <w:r w:rsidR="00100099">
            <w:rPr>
              <w:sz w:val="16"/>
              <w:szCs w:val="18"/>
            </w:rPr>
            <w:t xml:space="preserve"> (01. Oktober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ADFA79" w14:textId="77777777" w:rsidR="002C1B45" w:rsidRDefault="002C1B45" w:rsidP="00FD75BC">
      <w:r>
        <w:separator/>
      </w:r>
    </w:p>
  </w:footnote>
  <w:footnote w:type="continuationSeparator" w:id="0">
    <w:p w14:paraId="27E55C44" w14:textId="77777777" w:rsidR="002C1B45" w:rsidRDefault="002C1B45" w:rsidP="00FD75BC">
      <w:r>
        <w:continuationSeparator/>
      </w:r>
    </w:p>
  </w:footnote>
  <w:footnote w:type="continuationNotice" w:id="1">
    <w:p w14:paraId="2773E166" w14:textId="77777777" w:rsidR="002C1B45" w:rsidRDefault="002C1B45"/>
  </w:footnote>
  <w:footnote w:id="2">
    <w:p w14:paraId="67D2425E" w14:textId="58D169CD"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den entsprechenden Produktnamen an, d. h. entweder „Standard“ oder „Professionell“. Wenn die lizenzierte Software beispielsweise die Standardversion von Microsoft</w:t>
      </w:r>
      <w:r w:rsidRPr="00E4582E">
        <w:rPr>
          <w:rFonts w:cs="Tahoma"/>
          <w:b/>
          <w:vertAlign w:val="superscript"/>
        </w:rPr>
        <w:t>®</w:t>
      </w:r>
      <w:r w:rsidRPr="002953C9">
        <w:rPr>
          <w:rFonts w:cs="Tahoma"/>
          <w:b/>
        </w:rPr>
        <w:t xml:space="preserve"> Office</w:t>
      </w:r>
      <w:r w:rsidRPr="00E4582E">
        <w:rPr>
          <w:rFonts w:cs="Tahoma"/>
          <w:b/>
          <w:vertAlign w:val="superscript"/>
        </w:rPr>
        <w:t>®</w:t>
      </w:r>
      <w:r w:rsidRPr="002953C9">
        <w:rPr>
          <w:rFonts w:cs="Tahoma"/>
          <w:b/>
        </w:rPr>
        <w:t xml:space="preserve"> 2019 ist, lautet der Produktname: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w:t>
      </w:r>
    </w:p>
  </w:footnote>
  <w:footnote w:id="3">
    <w:p w14:paraId="034085FA" w14:textId="38EE6E97"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 Academic Edition.</w:t>
      </w:r>
    </w:p>
  </w:footnote>
  <w:footnote w:id="4">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WeIA6Ex6SHZEQX69uomSBV9dKX+XwXKjI5w3FbUB13ID4VtyccadmcYmtTGsq/zFMsxhW3WF5yHBTjaXa1BpPw==" w:salt="PStDmU4kG7LQhsV4olWei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1B45"/>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3C54"/>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611"/>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9CA2057-98BD-41AD-B5EF-A59B2145BD87}">
  <ds:schemaRefs>
    <ds:schemaRef ds:uri="http://schemas.openxmlformats.org/officeDocument/2006/bibliography"/>
  </ds:schemaRefs>
</ds:datastoreItem>
</file>

<file path=customXml/itemProps2.xml><?xml version="1.0" encoding="utf-8"?>
<ds:datastoreItem xmlns:ds="http://schemas.openxmlformats.org/officeDocument/2006/customXml" ds:itemID="{9A2CD4B2-207B-4AEF-84B3-2AA327BF40CC}"/>
</file>

<file path=customXml/itemProps3.xml><?xml version="1.0" encoding="utf-8"?>
<ds:datastoreItem xmlns:ds="http://schemas.openxmlformats.org/officeDocument/2006/customXml" ds:itemID="{90AAD573-07F5-4866-8FB3-D52C99FD913C}"/>
</file>

<file path=customXml/itemProps4.xml><?xml version="1.0" encoding="utf-8"?>
<ds:datastoreItem xmlns:ds="http://schemas.openxmlformats.org/officeDocument/2006/customXml" ds:itemID="{140A70B9-EDB0-4E9B-82C2-CABF86F3B421}"/>
</file>

<file path=docProps/app.xml><?xml version="1.0" encoding="utf-8"?>
<Properties xmlns="http://schemas.openxmlformats.org/officeDocument/2006/extended-properties" xmlns:vt="http://schemas.openxmlformats.org/officeDocument/2006/docPropsVTypes">
  <Template>Normal</Template>
  <TotalTime>0</TotalTime>
  <Pages>9</Pages>
  <Words>5050</Words>
  <Characters>28785</Characters>
  <Application>Microsoft Office Word</Application>
  <DocSecurity>0</DocSecurity>
  <Lines>239</Lines>
  <Paragraphs>67</Paragraphs>
  <ScaleCrop>false</ScaleCrop>
  <Company/>
  <LinksUpToDate>false</LinksUpToDate>
  <CharactersWithSpaces>33768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2018-09-21T18:28:00Z</dcterms:created>
  <dcterms:modified xsi:type="dcterms:W3CDTF">2018-09-21T18:28:00Z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